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44"/>
          <w:szCs w:val="44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淮师大信息院青字[2019]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号</w:t>
      </w:r>
    </w:p>
    <w:p>
      <w:pPr>
        <w:widowControl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center"/>
      </w:pPr>
      <w:r>
        <w:rPr>
          <w:rFonts w:ascii="宋体" w:hAnsi="宋体"/>
          <w:b/>
          <w:sz w:val="44"/>
          <w:szCs w:val="44"/>
        </w:rPr>
        <w:t>关于举办我院第七届</w:t>
      </w:r>
      <w:r>
        <w:rPr>
          <w:rFonts w:hint="eastAsia" w:ascii="宋体" w:hAnsi="宋体"/>
          <w:b/>
          <w:sz w:val="44"/>
          <w:szCs w:val="44"/>
        </w:rPr>
        <w:t>校园</w:t>
      </w:r>
      <w:r>
        <w:rPr>
          <w:rFonts w:ascii="宋体" w:hAnsi="宋体"/>
          <w:b/>
          <w:sz w:val="44"/>
          <w:szCs w:val="44"/>
        </w:rPr>
        <w:t>“十佳歌手”大赛的通知</w:t>
      </w:r>
    </w:p>
    <w:p>
      <w:pPr>
        <w:widowControl/>
        <w:jc w:val="left"/>
      </w:pPr>
    </w:p>
    <w:p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各班级：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为展现我院学生积极向上、朝气蓬勃的精神面貌，提高我院学生的艺术素养，促进新时代大学生德智体美劳全面发展，为我院学生提供一个展现自我风采的舞台。经研究决定举办我院第七届“十佳歌手”校园歌手大赛。现就有关事项通知如下：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一、活动名称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第七届“十佳歌手” 校园歌手大赛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二、活动主题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音飞扬  梦启航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三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、举办单位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共青团淮北师范大学信息学院委员会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淮北师范大学信息学院学生委员会文艺部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四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、活动时间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3月10日—3月31日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五、活动地点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以短信通知为准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六、活动形式</w:t>
      </w:r>
    </w:p>
    <w:p>
      <w:pPr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以“音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飞扬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启航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”为主题的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校内大型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歌唱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类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比赛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七、活动流程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初赛: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每位选手按签到顺序依次上台进行自我介绍与限时一分钟的演唱，内容自定。根据评委综合评分的高低，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选出前二十名选手晋级复赛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；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复赛：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每位选手根据签到顺序依次上台进行自我介绍与完整曲目的演唱，内容自定。根据评委综合评分的高低，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选出前十名选手晋级决赛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；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决赛: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  <w:lang w:val="zh-CN"/>
        </w:rPr>
        <w:t>第一轮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  <w:lang w:val="zh-CN"/>
        </w:rPr>
        <w:t>双人排位赛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>）10位选手在决赛前进行抽签分组，两两一组共五组， 两人合唱一首歌曲。每组演唱结束后，评委对该组的两位选手演唱曲目进行打分，每组得分高者直接晋级下一轮。被淘汰的五名选手根据评委打分情况得分最高者直接复活，进入下一轮。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  <w:lang w:val="zh-CN"/>
        </w:rPr>
        <w:t>第一轮共有六名选手晋级；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  <w:lang w:val="zh-CN"/>
        </w:rPr>
        <w:t>第二轮：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>(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三人组队车轮赛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)将六个人每三个人分为一组，根据蛇形分组法进行分组。第一轮排名的第一名、第四名和第五名分为一组，第二名、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第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三名和第六名分为一组。每组根据选手号码大小决定上场顺序，第一个人演唱结束后，站在舞台左侧作为擂主，由评委直接打分，接下来的两个人依次演唱，若得分低于擂主则直接淘汰，若得分高于擂主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直接晋级为新的擂主，最后决出每组最高的一位进入冠军争夺战；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第三轮：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复活赛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）在第二轮车轮战被淘汰的4位选手依次上台清唱，限时一分钟。由专业评委进行打分，得分最高的一位进入冠军争夺战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剩余三位为本次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十佳歌手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三等奖获得者；</w:t>
      </w:r>
    </w:p>
    <w:p>
      <w:pPr>
        <w:widowControl/>
        <w:ind w:left="420" w:leftChars="200"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第四轮：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(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冠军争夺赛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)由第二轮和第三轮晋级的三位选手进行最后一轮的演唱，由五位专业评委、二十位大众评委根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据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该轮竞演现场投票。总分高者，成为该次校园十佳歌手冠军。剩余两位为本次十佳歌手二等奖获得者。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八、奖项设置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一等奖一名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奖杯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+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奖状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+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奖品；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二等奖两名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奖状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+奖品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三等奖三名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奖状+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。   </w:t>
      </w:r>
    </w:p>
    <w:p>
      <w:pPr>
        <w:widowControl/>
        <w:ind w:left="420" w:left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九、报名方式</w:t>
      </w:r>
    </w:p>
    <w:p>
      <w:pPr>
        <w:widowControl/>
        <w:ind w:left="420" w:left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线上报名</w:t>
      </w:r>
    </w:p>
    <w:p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Q   Q ：263532036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0（窦倩）2294398788（黄菊）；</w:t>
      </w:r>
    </w:p>
    <w:p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手机号 ：17855462692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（窦倩）1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5155163538(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黄菊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ind w:left="420" w:left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 2、线下报名</w:t>
      </w:r>
    </w:p>
    <w:p>
      <w:pPr>
        <w:widowControl/>
        <w:ind w:firstLine="840" w:firstLineChars="3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）校园主干道报名点进行现场报名；</w:t>
      </w:r>
    </w:p>
    <w:p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）各班级、社团负责人处报名（报名表见附件）。</w:t>
      </w:r>
    </w:p>
    <w:p>
      <w:pPr>
        <w:widowControl/>
        <w:ind w:left="420" w:left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十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、注意事项</w:t>
      </w:r>
    </w:p>
    <w:p>
      <w:pPr>
        <w:widowControl/>
        <w:ind w:left="420" w:leftChars="20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请各班级、社团负责人按照要求填写报名表，并于3月15日晚18时前送至学院办公楼601(学生会办公室)。</w:t>
      </w:r>
    </w:p>
    <w:p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left="420" w:left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共青团淮北师范大学信息学院委员会</w:t>
      </w:r>
    </w:p>
    <w:p>
      <w:pPr>
        <w:widowControl/>
        <w:ind w:left="420" w:left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二〇一九年三月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六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jc w:val="right"/>
      </w:pPr>
    </w:p>
    <w:p>
      <w:pPr>
        <w:widowControl/>
        <w:jc w:val="right"/>
      </w:pPr>
    </w:p>
    <w:p>
      <w:pPr>
        <w:widowControl/>
        <w:jc w:val="right"/>
      </w:pPr>
    </w:p>
    <w:p>
      <w:pPr>
        <w:widowControl/>
        <w:jc w:val="right"/>
      </w:pPr>
    </w:p>
    <w:p>
      <w:pPr>
        <w:widowControl/>
        <w:jc w:val="right"/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  <w:br w:type="page"/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28"/>
        </w:rPr>
        <w:t>附件</w:t>
      </w:r>
    </w:p>
    <w:p>
      <w:pPr>
        <w:widowControl/>
        <w:jc w:val="left"/>
      </w:pPr>
    </w:p>
    <w:tbl>
      <w:tblPr>
        <w:tblStyle w:val="6"/>
        <w:tblW w:w="10029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32"/>
        <w:gridCol w:w="1719"/>
        <w:gridCol w:w="1719"/>
        <w:gridCol w:w="1719"/>
        <w:gridCol w:w="2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44"/>
              </w:rPr>
              <w:t>第七届校园</w:t>
            </w:r>
            <w:r>
              <w:rPr>
                <w:rFonts w:ascii="宋体" w:hAnsi="宋体" w:cs="宋体"/>
                <w:b/>
                <w:bCs/>
                <w:sz w:val="36"/>
                <w:szCs w:val="44"/>
              </w:rPr>
              <w:t>“</w:t>
            </w:r>
            <w:r>
              <w:rPr>
                <w:rFonts w:hint="eastAsia" w:ascii="宋体" w:hAnsi="宋体" w:cs="宋体"/>
                <w:b/>
                <w:bCs/>
                <w:sz w:val="36"/>
                <w:szCs w:val="44"/>
              </w:rPr>
              <w:t>十佳歌手</w:t>
            </w:r>
            <w:r>
              <w:rPr>
                <w:rFonts w:ascii="宋体" w:hAnsi="宋体" w:cs="宋体"/>
                <w:b/>
                <w:bCs/>
                <w:sz w:val="36"/>
                <w:szCs w:val="44"/>
              </w:rPr>
              <w:t>”大赛报名表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姓名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年级专业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手机号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QQ号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widowControl/>
        <w:jc w:val="righ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A"/>
    <w:rsid w:val="00220673"/>
    <w:rsid w:val="003B3503"/>
    <w:rsid w:val="00406FE1"/>
    <w:rsid w:val="00556167"/>
    <w:rsid w:val="006C0012"/>
    <w:rsid w:val="006E7E0F"/>
    <w:rsid w:val="007810F2"/>
    <w:rsid w:val="007A744F"/>
    <w:rsid w:val="008458F8"/>
    <w:rsid w:val="0086157A"/>
    <w:rsid w:val="009A20B7"/>
    <w:rsid w:val="00A05C6A"/>
    <w:rsid w:val="00B503E4"/>
    <w:rsid w:val="00BA44F2"/>
    <w:rsid w:val="00EB3C11"/>
    <w:rsid w:val="343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iPriority w:val="0"/>
    <w:pPr>
      <w:ind w:left="100" w:leftChars="2500"/>
    </w:pPr>
  </w:style>
  <w:style w:type="paragraph" w:styleId="3">
    <w:name w:val="Balloon Text"/>
    <w:basedOn w:val="1"/>
    <w:link w:val="19"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页眉 Char"/>
    <w:basedOn w:val="15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日期 Char"/>
    <w:basedOn w:val="15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9">
    <w:name w:val="批注框文本 Char"/>
    <w:basedOn w:val="15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41141-1C25-40E0-BC00-2834696FE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222</Words>
  <Characters>1271</Characters>
  <Lines>10</Lines>
  <Paragraphs>2</Paragraphs>
  <TotalTime>47</TotalTime>
  <ScaleCrop>false</ScaleCrop>
  <LinksUpToDate>false</LinksUpToDate>
  <CharactersWithSpaces>1491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2018-11-25T09:19:00Z</dcterms:created>
  <dc:creator>Administrator</dc:creator>
  <cp:lastModifiedBy>丘畔耳听雨落田</cp:lastModifiedBy>
  <cp:lastPrinted>2019-03-05T06:55:00Z</cp:lastPrinted>
  <dcterms:modified xsi:type="dcterms:W3CDTF">2019-03-06T00:41:15Z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